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360" w:lineRule="auto"/>
        <w:ind w:right="-72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</w:pPr>
      <w:r w:rsidRPr="00051C6D">
        <w:rPr>
          <w:rFonts w:ascii="GHEA Grapalat" w:eastAsia="Times New Roman" w:hAnsi="GHEA Grapalat" w:cs="Sylfaen"/>
          <w:i/>
          <w:sz w:val="24"/>
          <w:szCs w:val="24"/>
          <w:lang w:val="hy-AM"/>
        </w:rPr>
        <w:t>ԱԿԱԴԵՄԻԱԿԱՆ ՓՈԽՃԱՆԱՉՄԱՆ ԵՎ ՇԱՐԺՈՒՆՈՒԹՅԱՆ ԱԶԳԱՅԻՆ ՏԵՂԵԿԱՏՎԱԿԱՆ ԿԵՏՐՈՆԻ ԿՈՂՄԻՑ 01.0</w:t>
      </w:r>
      <w:r w:rsidR="00363A42">
        <w:rPr>
          <w:rFonts w:ascii="GHEA Grapalat" w:eastAsia="Times New Roman" w:hAnsi="GHEA Grapalat" w:cs="Sylfaen"/>
          <w:i/>
          <w:sz w:val="24"/>
          <w:szCs w:val="24"/>
          <w:lang w:val="hy-AM"/>
        </w:rPr>
        <w:t>1</w:t>
      </w:r>
      <w:r w:rsidRPr="00051C6D">
        <w:rPr>
          <w:rFonts w:ascii="GHEA Grapalat" w:eastAsia="Times New Roman" w:hAnsi="GHEA Grapalat" w:cs="Sylfaen"/>
          <w:i/>
          <w:sz w:val="24"/>
          <w:szCs w:val="24"/>
          <w:lang w:val="hy-AM"/>
        </w:rPr>
        <w:t>.2017-3</w:t>
      </w:r>
      <w:r w:rsidR="00363A42">
        <w:rPr>
          <w:rFonts w:ascii="GHEA Grapalat" w:eastAsia="Times New Roman" w:hAnsi="GHEA Grapalat" w:cs="Sylfaen"/>
          <w:i/>
          <w:sz w:val="24"/>
          <w:szCs w:val="24"/>
          <w:lang w:val="hy-AM"/>
        </w:rPr>
        <w:t>1</w:t>
      </w:r>
      <w:r w:rsidRPr="00051C6D">
        <w:rPr>
          <w:rFonts w:ascii="GHEA Grapalat" w:eastAsia="Times New Roman" w:hAnsi="GHEA Grapalat" w:cs="Sylfaen"/>
          <w:i/>
          <w:sz w:val="24"/>
          <w:szCs w:val="24"/>
          <w:lang w:val="hy-AM"/>
        </w:rPr>
        <w:t>.</w:t>
      </w:r>
      <w:r w:rsidR="00363A42">
        <w:rPr>
          <w:rFonts w:ascii="GHEA Grapalat" w:eastAsia="Times New Roman" w:hAnsi="GHEA Grapalat" w:cs="Sylfaen"/>
          <w:i/>
          <w:sz w:val="24"/>
          <w:szCs w:val="24"/>
          <w:lang w:val="hy-AM"/>
        </w:rPr>
        <w:t>12</w:t>
      </w:r>
      <w:r w:rsidRPr="00051C6D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.2017 ԺԱՄԱՆԱԿԱՀԱՏՎԱԾՈՒՄ ԿԱՏԱՐՎԱԾ ԱՇԽԱՏԱՆՔՆԵՐԻ ՎԵՐԱԲԵՐՅԱԼ </w:t>
      </w:r>
      <w:r w:rsidRPr="00051C6D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ՀԱՇՎԵՏՎՈՒԹՅՈՒՆ</w:t>
      </w:r>
    </w:p>
    <w:p w:rsidR="00051C6D" w:rsidRPr="00051C6D" w:rsidRDefault="00051C6D" w:rsidP="00051C6D">
      <w:pPr>
        <w:spacing w:after="0" w:line="360" w:lineRule="auto"/>
        <w:ind w:right="-7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1C6D" w:rsidRPr="00051C6D" w:rsidRDefault="00051C6D" w:rsidP="00051C6D">
      <w:pPr>
        <w:spacing w:after="0" w:line="240" w:lineRule="auto"/>
        <w:ind w:right="-72"/>
        <w:jc w:val="both"/>
        <w:rPr>
          <w:rFonts w:ascii="GHEA Grapalat" w:eastAsia="Times New Roman" w:hAnsi="GHEA Grapalat" w:cs="Sylfaen"/>
          <w:lang w:val="hy-AM"/>
        </w:rPr>
      </w:pPr>
      <w:r w:rsidRPr="00051C6D">
        <w:rPr>
          <w:rFonts w:ascii="GHEA Grapalat" w:eastAsia="Times New Roman" w:hAnsi="GHEA Grapalat" w:cs="Sylfaen"/>
          <w:lang w:val="hy-AM"/>
        </w:rPr>
        <w:t>Երևան</w:t>
      </w:r>
    </w:p>
    <w:p w:rsidR="00051C6D" w:rsidRPr="00051C6D" w:rsidRDefault="00363A42" w:rsidP="00051C6D">
      <w:pPr>
        <w:spacing w:after="0" w:line="240" w:lineRule="auto"/>
        <w:ind w:right="-72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29</w:t>
      </w:r>
      <w:r w:rsidR="00051C6D" w:rsidRPr="00051C6D">
        <w:rPr>
          <w:rFonts w:ascii="GHEA Grapalat" w:eastAsia="Times New Roman" w:hAnsi="GHEA Grapalat" w:cs="Sylfaen"/>
          <w:lang w:val="hy-AM"/>
        </w:rPr>
        <w:t>.0</w:t>
      </w:r>
      <w:r>
        <w:rPr>
          <w:rFonts w:ascii="GHEA Grapalat" w:eastAsia="Times New Roman" w:hAnsi="GHEA Grapalat" w:cs="Sylfaen"/>
          <w:lang w:val="hy-AM"/>
        </w:rPr>
        <w:t>1</w:t>
      </w:r>
      <w:r w:rsidR="00051C6D" w:rsidRPr="00051C6D">
        <w:rPr>
          <w:rFonts w:ascii="GHEA Grapalat" w:eastAsia="Times New Roman" w:hAnsi="GHEA Grapalat" w:cs="Sylfaen"/>
          <w:lang w:val="hy-AM"/>
        </w:rPr>
        <w:t>.201</w:t>
      </w:r>
      <w:r>
        <w:rPr>
          <w:rFonts w:ascii="GHEA Grapalat" w:eastAsia="Times New Roman" w:hAnsi="GHEA Grapalat" w:cs="Sylfaen"/>
          <w:lang w:val="hy-AM"/>
        </w:rPr>
        <w:t>8</w:t>
      </w:r>
      <w:r w:rsidR="00051C6D" w:rsidRPr="00051C6D">
        <w:rPr>
          <w:rFonts w:ascii="GHEA Grapalat" w:eastAsia="Times New Roman" w:hAnsi="GHEA Grapalat" w:cs="Sylfaen"/>
          <w:lang w:val="hy-AM"/>
        </w:rPr>
        <w:t>թ.</w:t>
      </w:r>
    </w:p>
    <w:p w:rsidR="00051C6D" w:rsidRDefault="00051C6D" w:rsidP="00051C6D">
      <w:pPr>
        <w:spacing w:after="0" w:line="240" w:lineRule="auto"/>
        <w:ind w:right="-72"/>
        <w:jc w:val="both"/>
        <w:rPr>
          <w:rFonts w:ascii="GHEA Grapalat" w:eastAsia="Times New Roman" w:hAnsi="GHEA Grapalat" w:cs="Sylfaen"/>
          <w:lang w:val="hy-AM"/>
        </w:rPr>
      </w:pPr>
    </w:p>
    <w:p w:rsidR="0031222C" w:rsidRDefault="0031222C" w:rsidP="00051C6D">
      <w:pPr>
        <w:spacing w:after="0" w:line="240" w:lineRule="auto"/>
        <w:ind w:right="-72"/>
        <w:jc w:val="both"/>
        <w:rPr>
          <w:rFonts w:ascii="GHEA Grapalat" w:eastAsia="Times New Roman" w:hAnsi="GHEA Grapalat" w:cs="Sylfaen"/>
          <w:lang w:val="hy-AM"/>
        </w:rPr>
      </w:pPr>
    </w:p>
    <w:p w:rsidR="001B2F8A" w:rsidRPr="00051C6D" w:rsidRDefault="001B2F8A" w:rsidP="00051C6D">
      <w:pPr>
        <w:spacing w:after="0" w:line="240" w:lineRule="auto"/>
        <w:ind w:right="-72"/>
        <w:jc w:val="both"/>
        <w:rPr>
          <w:rFonts w:ascii="GHEA Grapalat" w:eastAsia="Times New Roman" w:hAnsi="GHEA Grapalat" w:cs="Sylfaen"/>
          <w:lang w:val="hy-AM"/>
        </w:rPr>
      </w:pPr>
    </w:p>
    <w:p w:rsidR="00051C6D" w:rsidRPr="005C37DD" w:rsidRDefault="00051C6D" w:rsidP="00560162">
      <w:pPr>
        <w:spacing w:after="0" w:line="240" w:lineRule="auto"/>
        <w:ind w:right="-72" w:firstLine="709"/>
        <w:jc w:val="both"/>
        <w:rPr>
          <w:rFonts w:ascii="GHEA Grapalat" w:eastAsia="Times New Roman" w:hAnsi="GHEA Grapalat" w:cs="Sylfaen"/>
          <w:lang w:val="hy-AM"/>
        </w:rPr>
      </w:pPr>
      <w:r w:rsidRPr="005C37DD">
        <w:rPr>
          <w:rFonts w:ascii="GHEA Grapalat" w:eastAsia="Times New Roman" w:hAnsi="GHEA Grapalat" w:cs="Sylfaen"/>
          <w:lang w:val="hy-AM"/>
        </w:rPr>
        <w:lastRenderedPageBreak/>
        <w:t xml:space="preserve">2017թ-ի ընթացքում Ակադեմիական Փոխճանաչման և շարժունության ազգային տեղեկատվական կենտրոն (ԱՓՇԱՏԿ) հիմնադրամը շարունակել է իր հիմնական գործառույթների իրականացումը` տրամադրելով տեղեկատվություն ազգային և արտերկրների կրթական համակարգերի, նրանցում շնորհվող որակավորումների, որակավորումների ազգային շրջանակների, նախկին փորձառության ճանաչման, համատեղ աստիճանների և դրանց ճանաչման առանձնահատկությունների և մի շարք այլ հարցերի վերաբերյալ: Կենտրոնի գործընկերների և շահառուների շրջանակը համալրում են ինչպես տեղական և արտասահմանյան կառույցները, այնպես էլ անհատները: </w:t>
      </w:r>
    </w:p>
    <w:p w:rsidR="0084441D" w:rsidRPr="0084441D" w:rsidRDefault="0084441D" w:rsidP="0084441D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 xml:space="preserve">Ամփոփելով 2017թ.-ի ընթացքում կատարված աշխատանքները` կարելի է արձանագրել  </w:t>
      </w:r>
      <w:r w:rsidR="00634647">
        <w:rPr>
          <w:rFonts w:ascii="GHEA Grapalat" w:eastAsia="Times New Roman" w:hAnsi="GHEA Grapalat" w:cs="Sylfaen"/>
          <w:lang w:val="hy-AM"/>
        </w:rPr>
        <w:t xml:space="preserve">թվային </w:t>
      </w:r>
      <w:r w:rsidRPr="0084441D">
        <w:rPr>
          <w:rFonts w:ascii="GHEA Grapalat" w:eastAsia="Times New Roman" w:hAnsi="GHEA Grapalat" w:cs="Sylfaen"/>
          <w:lang w:val="hy-AM"/>
        </w:rPr>
        <w:t>հետևյալ ցուցանիշները.</w:t>
      </w:r>
    </w:p>
    <w:p w:rsidR="0084441D" w:rsidRPr="0084441D" w:rsidRDefault="0084441D" w:rsidP="00AE63D6">
      <w:pPr>
        <w:numPr>
          <w:ilvl w:val="0"/>
          <w:numId w:val="6"/>
        </w:numPr>
        <w:spacing w:after="0" w:line="240" w:lineRule="auto"/>
        <w:ind w:left="1080" w:hanging="270"/>
        <w:contextualSpacing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>տրամադրված խորհրդատվության ընդհանուր քանակը փոքր ինչ նվազել է` կազմելով</w:t>
      </w:r>
      <w:r w:rsidR="00AE63D6" w:rsidRPr="005C37DD">
        <w:rPr>
          <w:rFonts w:ascii="GHEA Grapalat" w:eastAsia="Times New Roman" w:hAnsi="GHEA Grapalat" w:cs="Sylfaen"/>
          <w:lang w:val="hy-AM"/>
        </w:rPr>
        <w:t xml:space="preserve"> 1197 գործ` նախորդ տարվա 1213-իհամեմատությամբ:   </w:t>
      </w:r>
      <w:r w:rsidRPr="0084441D">
        <w:rPr>
          <w:rFonts w:ascii="GHEA Grapalat" w:eastAsia="Times New Roman" w:hAnsi="GHEA Grapalat" w:cs="Sylfaen"/>
          <w:lang w:val="hy-AM"/>
        </w:rPr>
        <w:t xml:space="preserve">Տրամադրված խորհրդատվության  70 % բաժին է ընկնում գրավոր հարցումներին: </w:t>
      </w:r>
    </w:p>
    <w:p w:rsidR="0084441D" w:rsidRPr="0084441D" w:rsidRDefault="0084441D" w:rsidP="008444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>ընդ որում տրամադրված խորհրդատվական տեղեկանքների քանակը նախորդ տարվա համեմատությամբ աճել է 38%-ով` կազմելով  201 գործ,</w:t>
      </w:r>
    </w:p>
    <w:p w:rsidR="0084441D" w:rsidRPr="0084441D" w:rsidRDefault="0084441D" w:rsidP="008444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 xml:space="preserve">գնահատվել և ճանաչման որոշում է կայացվել օտարերկրյա որակավորումների 3 դեպքում, </w:t>
      </w:r>
    </w:p>
    <w:p w:rsidR="0084441D" w:rsidRPr="0084441D" w:rsidRDefault="0084441D" w:rsidP="008444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>տրամադրվել է 994 տեղեկատվություն տեղական և միջազգային շահառուներին, որի հիմնական մասը շարունակում է կազմել Վրաստանին տրամադրված  տեղեկատվությունը,</w:t>
      </w:r>
    </w:p>
    <w:p w:rsidR="005C37DD" w:rsidRDefault="0084441D" w:rsidP="00660F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Times New Roman" w:hAnsi="GHEA Grapalat" w:cs="Sylfaen"/>
          <w:lang w:val="hy-AM"/>
        </w:rPr>
      </w:pPr>
      <w:r w:rsidRPr="0084441D">
        <w:rPr>
          <w:rFonts w:ascii="GHEA Grapalat" w:eastAsia="Times New Roman" w:hAnsi="GHEA Grapalat" w:cs="Sylfaen"/>
          <w:lang w:val="hy-AM"/>
        </w:rPr>
        <w:t>բացահայտվել են կրթական փաստաթղթերի կեղծման 8 դեպք (որից 4-ը տրամադրվել էին ՀՀ-ում, 4-ը` Ռուսաստանի Դաշնությունում): Դրանց վերաբերյալ տեղեկատվությունը ներկայացվել է  ՀՀ ԿԳ նախարարությանը:</w:t>
      </w:r>
    </w:p>
    <w:p w:rsidR="00660FCC" w:rsidRDefault="00660FCC" w:rsidP="00660FC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GHEA Grapalat" w:eastAsia="Times New Roman" w:hAnsi="GHEA Grapalat" w:cs="Sylfaen"/>
          <w:lang w:val="hy-AM"/>
        </w:rPr>
      </w:pPr>
    </w:p>
    <w:p w:rsidR="00220301" w:rsidRPr="00220301" w:rsidRDefault="00220301" w:rsidP="0022030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Verdana"/>
          <w:b/>
          <w:lang w:val="hy-AM" w:eastAsia="ru-RU"/>
        </w:rPr>
      </w:pPr>
      <w:r w:rsidRPr="00220301">
        <w:rPr>
          <w:rFonts w:ascii="GHEA Grapalat" w:eastAsia="Times New Roman" w:hAnsi="GHEA Grapalat" w:cs="Sylfaen"/>
          <w:b/>
          <w:lang w:val="hy-AM" w:eastAsia="ru-RU"/>
        </w:rPr>
        <w:t>Միջազգայինհամատեղծրագրերիիրականացում</w:t>
      </w:r>
    </w:p>
    <w:p w:rsidR="00343689" w:rsidRPr="00343689" w:rsidRDefault="00343689" w:rsidP="005C37DD">
      <w:pPr>
        <w:spacing w:before="100" w:beforeAutospacing="1" w:after="100" w:afterAutospacing="1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2017 թվականին ԱՓՇԱՏԿ-ը ակտիվորեն մասնակցել է  մի շարք միջազգային ծրագերի և դրանց շրջանականերում իրականցվող միջոցառումներին` ներկայացնելով ազգային փորձառությունը: Եվրոպական ծրագրերում կենտրոնի մասնակցությունը թույլ է տալիս ամրապնդել դիրքը միջազգային ասպարեզում և խթանում է տեղական կառույցների հետ աշխատանքը:</w:t>
      </w: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Times New Roman" w:hAnsi="GHEA Grapalat" w:cs="Sylfaen"/>
          <w:b/>
          <w:lang w:val="hy-AM"/>
        </w:rPr>
        <w:t xml:space="preserve">«Գործիքակազմ փախստականների և տեղահանված անձանց բարձրագույն կրթության ճանաչման համար» </w:t>
      </w:r>
      <w:r w:rsidRPr="00343689">
        <w:rPr>
          <w:rFonts w:ascii="GHEA Grapalat" w:eastAsia="Times New Roman" w:hAnsi="GHEA Grapalat" w:cs="Sylfaen"/>
          <w:b/>
        </w:rPr>
        <w:t>/”</w:t>
      </w:r>
      <w:r w:rsidRPr="00343689">
        <w:rPr>
          <w:rFonts w:ascii="GHEA Grapalat" w:eastAsia="Times New Roman" w:hAnsi="GHEA Grapalat" w:cs="Sylfaen"/>
          <w:b/>
          <w:lang w:val="hy-AM"/>
        </w:rPr>
        <w:t>Toolkit for recognition of foreign higher education for refugees, displaced persons and persons in refugee-like situatio</w:t>
      </w:r>
      <w:r w:rsidRPr="00343689">
        <w:rPr>
          <w:rFonts w:ascii="GHEA Grapalat" w:eastAsia="Times New Roman" w:hAnsi="GHEA Grapalat" w:cs="Sylfaen"/>
          <w:b/>
        </w:rPr>
        <w:t>n”.</w:t>
      </w:r>
      <w:r w:rsidRPr="00343689">
        <w:rPr>
          <w:rFonts w:ascii="GHEA Grapalat" w:eastAsia="Times New Roman" w:hAnsi="GHEA Grapalat" w:cs="Sylfaen"/>
          <w:lang w:val="en-NZ" w:eastAsia="en-NZ"/>
        </w:rPr>
        <w:t xml:space="preserve"> Erasmus+  </w:t>
      </w:r>
      <w:hyperlink r:id="rId7" w:history="1">
        <w:r w:rsidRPr="00343689">
          <w:rPr>
            <w:rFonts w:ascii="GHEA Grapalat" w:eastAsia="SimSun" w:hAnsi="GHEA Grapalat" w:cs="Sylfaen"/>
            <w:color w:val="0000FF"/>
            <w:u w:val="single"/>
            <w:lang w:val="hy-AM" w:eastAsia="en-NZ"/>
          </w:rPr>
          <w:t>www.nokut.no</w:t>
        </w:r>
      </w:hyperlink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Times New Roman"/>
          <w:lang w:val="hy-AM"/>
        </w:rPr>
        <w:t xml:space="preserve">«Գործիքակազմ փախստականների և տեղահանված անձանց բարձրագույն կրթության ճանաչման համար» ծրագրի նպատակն է խթանել փախստականների որակավորումների ճանաչումը հետագա կրթության և/կամ աշխատանքի անցնելու նպատակով, այն դեպքերում, երբ կրթական փաստաթղթերը իսպառ բացակայում են, կամ միայն մասամբ են առկա: </w:t>
      </w:r>
      <w:r w:rsidRPr="00343689">
        <w:rPr>
          <w:rFonts w:ascii="GHEA Grapalat" w:eastAsia="Times New Roman" w:hAnsi="GHEA Grapalat" w:cs="Sylfaen"/>
          <w:lang w:val="hy-AM"/>
        </w:rPr>
        <w:t xml:space="preserve">Ծրագրին իրականցվում է Նորվեգիայի (NOKUT), Մեծ Բրիտանիայի (UK NARIC), Ֆրանսիայի (CIEP), Նիդեռլանդների (NUFFIC), Իտալիայի(CIMEA), և </w:t>
      </w:r>
      <w:r w:rsidRPr="00343689">
        <w:rPr>
          <w:rFonts w:ascii="GHEA Grapalat" w:eastAsia="Times New Roman" w:hAnsi="GHEA Grapalat" w:cs="Times New Roman"/>
          <w:lang w:val="hy-AM"/>
        </w:rPr>
        <w:t xml:space="preserve">Հայաստանից (ArmENIC) ազգային տեղեկատվական կենտրոնների կողմից: </w:t>
      </w:r>
    </w:p>
    <w:p w:rsidR="00343689" w:rsidRPr="00343689" w:rsidRDefault="00343689" w:rsidP="00343689">
      <w:pPr>
        <w:spacing w:after="0"/>
        <w:rPr>
          <w:rFonts w:ascii="GHEA Grapalat" w:eastAsia="Times New Roman" w:hAnsi="GHEA Grapalat" w:cs="Times New Roman"/>
        </w:rPr>
      </w:pPr>
      <w:r w:rsidRPr="00343689">
        <w:rPr>
          <w:rFonts w:ascii="GHEA Grapalat" w:eastAsia="Times New Roman" w:hAnsi="GHEA Grapalat" w:cs="Tahoma"/>
          <w:color w:val="606060"/>
          <w:shd w:val="clear" w:color="auto" w:fill="FFFFFF"/>
        </w:rPr>
        <w:lastRenderedPageBreak/>
        <w:tab/>
      </w:r>
      <w:r w:rsidRPr="00343689">
        <w:rPr>
          <w:rFonts w:ascii="GHEA Grapalat" w:eastAsia="Times New Roman" w:hAnsi="GHEA Grapalat" w:cs="Tahoma"/>
          <w:shd w:val="clear" w:color="auto" w:fill="FFFFFF"/>
        </w:rPr>
        <w:t>ՎերջինտարիններինԵվրոպայումփախստականնե</w:t>
      </w:r>
      <w:r w:rsidRPr="00343689">
        <w:rPr>
          <w:rFonts w:ascii="GHEA Grapalat" w:eastAsia="Times New Roman" w:hAnsi="GHEA Grapalat" w:cs="Verdana"/>
          <w:shd w:val="clear" w:color="auto" w:fill="FFFFFF"/>
        </w:rPr>
        <w:t>ր</w:t>
      </w:r>
      <w:r w:rsidRPr="00343689">
        <w:rPr>
          <w:rFonts w:ascii="GHEA Grapalat" w:eastAsia="Times New Roman" w:hAnsi="GHEA Grapalat" w:cs="Tahoma"/>
          <w:shd w:val="clear" w:color="auto" w:fill="FFFFFF"/>
        </w:rPr>
        <w:t xml:space="preserve">իհետկապվածճգնաժամըհատկապես  է կարևորելծրագիրը: </w:t>
      </w:r>
      <w:r w:rsidRPr="00343689">
        <w:rPr>
          <w:rFonts w:ascii="GHEA Grapalat" w:eastAsia="Times New Roman" w:hAnsi="GHEA Grapalat" w:cs="Times New Roman"/>
          <w:lang w:val="hy-AM"/>
        </w:rPr>
        <w:t>ԱՓՇԱՏԿ-ի մասնակցությունը ծրագրին հատկանշական է` հաշվի առնելով Սիրիայից փախստականների մեծ ներհոսքը դեպի Հայաստան: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Times New Roman"/>
          <w:lang w:val="hy-AM"/>
        </w:rPr>
        <w:t>2017թ.-ի ընթացքում ծրագրի շրջանակներում իրականացվել են</w:t>
      </w:r>
      <w:r w:rsidR="00F607D2">
        <w:rPr>
          <w:rFonts w:ascii="GHEA Grapalat" w:eastAsia="Times New Roman" w:hAnsi="GHEA Grapalat" w:cs="Times New Roman"/>
          <w:lang w:val="hy-AM"/>
        </w:rPr>
        <w:t xml:space="preserve"> հետևյալ աշխատանքները, որին ակտիվորեն մասնակցել է նաև </w:t>
      </w:r>
      <w:r w:rsidR="00F607D2" w:rsidRPr="00343689">
        <w:rPr>
          <w:rFonts w:ascii="GHEA Grapalat" w:eastAsia="Times New Roman" w:hAnsi="GHEA Grapalat" w:cs="Sylfaen"/>
          <w:lang w:val="hy-AM"/>
        </w:rPr>
        <w:t>ԱՓՇԱՏԿ-ը</w:t>
      </w:r>
    </w:p>
    <w:p w:rsidR="00343689" w:rsidRPr="00343689" w:rsidRDefault="00343689" w:rsidP="00343689">
      <w:pPr>
        <w:numPr>
          <w:ilvl w:val="0"/>
          <w:numId w:val="8"/>
        </w:numPr>
        <w:spacing w:after="0" w:line="240" w:lineRule="auto"/>
        <w:ind w:left="990" w:hanging="27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343689">
        <w:rPr>
          <w:rFonts w:ascii="GHEA Grapalat" w:eastAsia="Calibri" w:hAnsi="GHEA Grapalat" w:cs="Times New Roman"/>
          <w:lang w:val="hy-AM"/>
        </w:rPr>
        <w:t xml:space="preserve">մշակվել են հինգ երկրների կրթական համակարգերի նկարագրերը, </w:t>
      </w:r>
    </w:p>
    <w:p w:rsidR="00343689" w:rsidRPr="00343689" w:rsidRDefault="00343689" w:rsidP="00343689">
      <w:pPr>
        <w:numPr>
          <w:ilvl w:val="0"/>
          <w:numId w:val="8"/>
        </w:numPr>
        <w:spacing w:after="0" w:line="240" w:lineRule="auto"/>
        <w:ind w:left="990" w:hanging="27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343689">
        <w:rPr>
          <w:rFonts w:ascii="GHEA Grapalat" w:eastAsia="Calibri" w:hAnsi="GHEA Grapalat" w:cs="Times New Roman"/>
          <w:lang w:val="hy-AM"/>
        </w:rPr>
        <w:t>մշակվել է  ճանաչման ընդհանուր մեթոդաբանությունը  և   դրա գործիքակազմը,</w:t>
      </w:r>
    </w:p>
    <w:p w:rsidR="00343689" w:rsidRPr="00343689" w:rsidRDefault="00343689" w:rsidP="00343689">
      <w:pPr>
        <w:numPr>
          <w:ilvl w:val="0"/>
          <w:numId w:val="8"/>
        </w:numPr>
        <w:spacing w:after="0" w:line="240" w:lineRule="auto"/>
        <w:ind w:left="990" w:hanging="27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343689">
        <w:rPr>
          <w:rFonts w:ascii="GHEA Grapalat" w:eastAsia="Calibri" w:hAnsi="GHEA Grapalat" w:cs="Times New Roman"/>
          <w:lang w:val="hy-AM"/>
        </w:rPr>
        <w:t>իրականացվել են  փախստականների որակավորումների ճանաչման գործիքակազմի, այդ թում նաև Փախստականների որակավորումների անձնագրերի մեթոդաբանության փորձարկումը:</w:t>
      </w:r>
    </w:p>
    <w:p w:rsidR="00343689" w:rsidRPr="00343689" w:rsidRDefault="00343689" w:rsidP="00343689">
      <w:pPr>
        <w:spacing w:after="0"/>
        <w:ind w:firstLine="36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 xml:space="preserve">   2017թ.-ի հոկտեմբեր ամսին կենտրոնի կողմից իրականացվեցին նաև երկու միջոցառումները, որոնք կարևոր են սիրիահայերի հետագա ինտեգրումը Հայաստանում խթանելու  համար:  </w:t>
      </w:r>
    </w:p>
    <w:p w:rsidR="00343689" w:rsidRPr="00343689" w:rsidRDefault="00343689" w:rsidP="00343689">
      <w:pPr>
        <w:numPr>
          <w:ilvl w:val="0"/>
          <w:numId w:val="7"/>
        </w:numPr>
        <w:spacing w:after="120" w:line="240" w:lineRule="auto"/>
        <w:ind w:left="270" w:hanging="27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 xml:space="preserve">2017թ-ի հոկտեմբերի 2-ին  Երևանում ԱՓՇԱՏԿ-ի ու NOKUT-ի գնահատման մասնագետների  կողմից իրականացվեց փախստականների որակավորման անձնագրի փորձարկումը` նախապես մշակված մեթոդաբանության հիման վրա: Փորձարկմանը  համար ընտրվել էին չորս սիրիահայ փախստականներ, որոնք  իրենց կրթության ճանաչման համար դիմել էին կենտրոն, սակայն պահանջվող փաստաթղթերի մի մասը առկա չէր: Նրանց առաջարկվել էր մասնակցել փորձարկմանը և տրամադրվել  էր անհրաժեշտ տեղեկատվությունը տվյալ մեթոդաբանության վերաբերյալ: Փորձարկման ավարտին չորս սիրիահայերից  միայն երկուսին տրվեց փախստականի որակավորման անձնագիր (Հավելված 2): Մյուս երկու փախստականները հարցազրույցի ժամանակ չկարողացան ներկայացնել բավարար ապացույցներ հաստատող իրենց ստացած որակավորմումը:  </w:t>
      </w:r>
    </w:p>
    <w:p w:rsidR="00F475EE" w:rsidRDefault="00343689" w:rsidP="00E92C25">
      <w:pPr>
        <w:numPr>
          <w:ilvl w:val="0"/>
          <w:numId w:val="7"/>
        </w:numPr>
        <w:spacing w:after="120" w:line="240" w:lineRule="auto"/>
        <w:ind w:left="27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Փախստականների որակավորման անձնագրի մեթոդաբանության փորձարկմանը հաջորդեց «Փախստականները և որակավորումների ճանաչումը» թեմայով սեմինարը, որը տեղի ունեցավ 2017թ-ի հոկտեմբերի 3-ին: Սեմինարի նպատակն էր ներկայացնել փախստականների որակավորման ճանաչման ներկա մարտահրավերները և դրանց հաղթահարման արդի մոտեցումները: Սեմինարը իրականացվել է ԱՓՇԱՏԿ-ի և NOKUT-ի աշխատակիցների կողմից, որին մասնակցել են նաև ներկայացուցիչներ ՀՀ Կրթության և գիտության, Սփյուռքի նախարարություններից, բուհերից, գործատուների միությունից, Հայաստանում գործող միջազգային կառույցներից և սիրիահայերի հարցերը համակարգող կազմակերպություններից: Հանդիպման ընթացքում ներկայացվեց նաև «Փախստականները և ճանաչումը» ծրագրի շրջանակներում մշակված գործիքակազմը, և տեղի ունեցավ փախստականների որակավորման անձնագրի պաշտոնական հանձնումը` փորձարկումը հաջողությամբ անցած  երկու սիրիահայերին:</w:t>
      </w:r>
    </w:p>
    <w:p w:rsidR="00E92C25" w:rsidRPr="00343689" w:rsidRDefault="00E92C25" w:rsidP="00E92C25">
      <w:pPr>
        <w:spacing w:after="120" w:line="240" w:lineRule="auto"/>
        <w:ind w:left="-90"/>
        <w:jc w:val="both"/>
        <w:rPr>
          <w:rFonts w:ascii="GHEA Grapalat" w:eastAsia="Times New Roman" w:hAnsi="GHEA Grapalat" w:cs="Sylfaen"/>
          <w:sz w:val="26"/>
          <w:lang w:val="hy-AM"/>
        </w:rPr>
      </w:pPr>
    </w:p>
    <w:p w:rsidR="00343689" w:rsidRPr="00343689" w:rsidRDefault="00343689" w:rsidP="00343689">
      <w:pPr>
        <w:spacing w:after="0"/>
        <w:ind w:right="-72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Times New Roman" w:hAnsi="GHEA Grapalat" w:cs="Sylfaen"/>
          <w:b/>
          <w:lang w:val="hy-AM"/>
        </w:rPr>
        <w:t xml:space="preserve">«ԱՐՄԵՆՔԱ - Հայաստանում ազգային և սեկտորիալ որակավորումների շրջանակի իրագործում»/ “Implementation of national and sectorial qualifications frameworks in Armenia” Tempus , </w:t>
      </w:r>
      <w:hyperlink r:id="rId8" w:history="1">
        <w:r w:rsidRPr="00343689">
          <w:rPr>
            <w:rFonts w:ascii="GHEA Grapalat" w:eastAsia="Times New Roman" w:hAnsi="GHEA Grapalat" w:cs="Sylfaen"/>
            <w:b/>
            <w:color w:val="0000FF"/>
            <w:u w:val="single"/>
            <w:lang w:val="hy-AM"/>
          </w:rPr>
          <w:t>www.armenqa.am</w:t>
        </w:r>
      </w:hyperlink>
    </w:p>
    <w:p w:rsidR="00343689" w:rsidRPr="00343689" w:rsidRDefault="00343689" w:rsidP="0034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HEA Grapalat" w:eastAsia="Calibri" w:hAnsi="GHEA Grapalat" w:cs="Courier"/>
          <w:color w:val="212121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ab/>
        <w:t xml:space="preserve">2017թ.-ի մայիսին Երևանի պետական համալսարանում տեղի ունեցավ ծրագրի ավարտական համաժողովը, որի նպատակն էր կրթության շահառուներին ներկայացնել </w:t>
      </w:r>
      <w:r w:rsidRPr="00343689">
        <w:rPr>
          <w:rFonts w:ascii="GHEA Grapalat" w:eastAsia="Times New Roman" w:hAnsi="GHEA Grapalat" w:cs="Sylfaen"/>
          <w:lang w:val="hy-AM"/>
        </w:rPr>
        <w:lastRenderedPageBreak/>
        <w:t xml:space="preserve">հիմնական արդյունքները և դրանց կարևորությունը բարձրագույն կրթության արդի  զարգացումների  համատեքստում, որոնք ամրագրված են 2015թ. Երևանի կոմյունիկեում:  </w:t>
      </w:r>
      <w:r w:rsidRPr="00343689">
        <w:rPr>
          <w:rFonts w:ascii="GHEA Grapalat" w:eastAsia="Calibri" w:hAnsi="GHEA Grapalat" w:cs="Courier"/>
          <w:color w:val="212121"/>
          <w:lang w:val="hy-AM"/>
        </w:rPr>
        <w:t xml:space="preserve"> ԱՓՇԱՏԿ-ը  համաժողովի ժամանակ ներկայացրեց  ՀՀ ՈԱՇ-ը, որպես որակավորումների ճանաչումը խթանող  գործիք, հատկապես երբ այն համադրելի է  Եվրոպական բարձրագույն կրթության տարածքի (QF-EHEA)  և Եվրոպական (EQF)  ՈՇ-ներին:  Նշվեց նաև ազգային մակարդակում առկա մարտահրավերները որակավորումների գնահատման և տեղեկատվության թափանցիկ ընթացակարգերի առումով: </w:t>
      </w: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Times New Roman" w:hAnsi="GHEA Grapalat" w:cs="Sylfaen"/>
          <w:b/>
          <w:lang w:val="hy-AM"/>
        </w:rPr>
        <w:t xml:space="preserve">«ՍՔԱՆ-Դ2» Ազգային ակադեմիական դիպլոմների նմուշներ և պատճեններ/ </w:t>
      </w: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Times New Roman" w:hAnsi="GHEA Grapalat" w:cs="Sylfaen"/>
          <w:b/>
          <w:lang w:val="hy-AM"/>
        </w:rPr>
        <w:t xml:space="preserve">“SCAN-D2- Samples and Copies of Academic National Diplomas 2”, Erasmus+ </w:t>
      </w:r>
      <w:hyperlink r:id="rId9" w:history="1">
        <w:r w:rsidRPr="00343689">
          <w:rPr>
            <w:rFonts w:ascii="GHEA Grapalat" w:eastAsia="SimSun" w:hAnsi="GHEA Grapalat" w:cs="Sylfaen"/>
            <w:color w:val="0000FF"/>
            <w:u w:val="single"/>
            <w:lang w:val="hy-AM"/>
          </w:rPr>
          <w:t>https://scand.cimea.it</w:t>
        </w:r>
      </w:hyperlink>
      <w:r w:rsidRPr="00343689">
        <w:rPr>
          <w:rFonts w:ascii="GHEA Grapalat" w:eastAsia="Times New Roman" w:hAnsi="GHEA Grapalat" w:cs="Sylfaen"/>
          <w:lang w:val="hy-AM"/>
        </w:rPr>
        <w:t>/: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 xml:space="preserve">2017թ.-ի սեպտեմբերին ավարտվեց «ՍՔԱՆ-Դ2» «Ազգային ակադեմիական դիպլոմների նմուշներ և պատճեններ» ծրագիրը: Ծրագրի արդյունքում ստեղծվել է տվյալների էլեկտրոնային բազա, որում հավաքագրված են եվրոպական 24 երկրների և դրանց բուհերի կողմից շնորհվող  որակավորումների ձևանմուշները և  դրանց վերաբերյալ  ամբողջական տեղեկատվությունը: Ծրագրի 1-ին փուլին մասնակցում էին 14, իսկ 2-րդ փուլին` 10 երկրներ: Հայաստանի վերաբերյալ տեղեկատվությունը ներառում է 103 ձևանմուշներ` իրենց մանրամասն նկարագրությամբ: Ներկայումս տվյալ  համակարգըհասանելի է միայն ENIC-NARIC-ների  համար:  Հնարավոր է, որ մոտ ապագայում համակարգից կկարողանան օգտվել նաև բարձրագույն ուսումնական հաստատությունները: </w:t>
      </w:r>
    </w:p>
    <w:p w:rsidR="001B2F8A" w:rsidRPr="00343689" w:rsidRDefault="001B2F8A" w:rsidP="0031222C">
      <w:pPr>
        <w:spacing w:after="0"/>
        <w:jc w:val="both"/>
        <w:rPr>
          <w:rFonts w:ascii="GHEA Grapalat" w:eastAsia="Times New Roman" w:hAnsi="GHEA Grapalat" w:cs="Sylfaen"/>
          <w:lang w:val="hy-AM"/>
        </w:rPr>
      </w:pP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Times New Roman" w:hAnsi="GHEA Grapalat" w:cs="Sylfaen"/>
          <w:b/>
          <w:lang w:val="hy-AM"/>
        </w:rPr>
        <w:t xml:space="preserve">«ԻՍՈԲԱՔ - Մինչ Բոլոնիայի ակադեմիական որակավորումների տեղեկատվական համակարգ»/“ISOBAQ- Information System of Pre-Bologna Academic Qualifications”, Erasmus+, 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«Մինչ Բոլոնիայի ակադեմիական որակավորումների տեղեկատվական համակարգ</w:t>
      </w:r>
      <w:r w:rsidRPr="00343689">
        <w:rPr>
          <w:rFonts w:ascii="GHEA Grapalat" w:eastAsia="Times New Roman" w:hAnsi="GHEA Grapalat" w:cs="Sylfaen"/>
          <w:i/>
          <w:lang w:val="hy-AM"/>
        </w:rPr>
        <w:t xml:space="preserve">» </w:t>
      </w:r>
      <w:r w:rsidRPr="00343689">
        <w:rPr>
          <w:rFonts w:ascii="GHEA Grapalat" w:eastAsia="Times New Roman" w:hAnsi="GHEA Grapalat" w:cs="Sylfaen"/>
          <w:lang w:val="hy-AM"/>
        </w:rPr>
        <w:t>ծրագիրը իր տեսակով նման է «ՍՔԱՆ-Դ2»-ին: Այս ծրագրի նպատակն է ստեղծել միասնական  էլեկտրոնային համակարգ, որտեղ հավաքագրված կլինեն Բոլոնիայի գործընթացից առաջ շնորհվող որակավորումների ձևանմուշները և դրանց վերաբերյալ տեղեկատվությունը: Համակարգում տեղադրվելու է նաև յուրաքանչյուր երկրում Բոլոնիայի գործընթացից առաջ գործող կրթական համակարգի վերաբերյալ տեղեկատվություն, ինչպես նաև ճանաչված բուհերի ցանկը: Ծրագիրն իրականացվում է Բուլղարիայի Ակադեմիական ճանաչման և շարժունության ազգային կենտրոնի (NACID) կողմից: Ծրագրում ներառված են 8 երկիր: ԱՓՇԱՏԿ-ը հավաքագրել է ՀՀ-ում մինչև Բոլոնիայի գործընթացի ներդրումը շնորհվող մոտ 30 որակավորումներ: «ԻՍՈԲԱՔ»-ը ինչպես նաև «ՍՔԱՆ-Դ2» տեղեկատվական համակարգը նախատեսված է ENIC-NARIC գրասենյակների համար` նպատակ ունենալով ճանաչման գործընթացը դարձնել ավելի արագ և թափանցիկ:</w:t>
      </w:r>
    </w:p>
    <w:p w:rsidR="00343689" w:rsidRPr="00343689" w:rsidRDefault="00343689" w:rsidP="00560162">
      <w:pPr>
        <w:spacing w:after="0"/>
        <w:jc w:val="both"/>
        <w:rPr>
          <w:rFonts w:ascii="GHEA Grapalat" w:eastAsia="Times New Roman" w:hAnsi="GHEA Grapalat" w:cs="Sylfaen"/>
          <w:sz w:val="24"/>
          <w:lang w:val="hy-AM"/>
        </w:rPr>
      </w:pP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Sylfaen"/>
          <w:b/>
          <w:lang w:val="hy-AM"/>
        </w:rPr>
      </w:pPr>
      <w:r w:rsidRPr="00343689">
        <w:rPr>
          <w:rFonts w:ascii="GHEA Grapalat" w:eastAsia="SimSun" w:hAnsi="GHEA Grapalat" w:cs="Sylfaen"/>
          <w:b/>
          <w:lang w:val="hy-AM" w:eastAsia="en-NZ"/>
        </w:rPr>
        <w:lastRenderedPageBreak/>
        <w:t>«ԲՈՒՍԹ»- Հայկական համալսարանների միջազգայնացման ռազմավարության և մարքեթինգի խթանում/“Boosting Armenian Universities Internationalization Strategy &amp; Marketing /BOOST,  Erasmus+</w:t>
      </w:r>
      <w:r w:rsidRPr="00343689">
        <w:rPr>
          <w:rFonts w:ascii="GHEA Grapalat" w:eastAsia="Times New Roman" w:hAnsi="GHEA Grapalat" w:cs="Sylfaen"/>
          <w:b/>
          <w:lang w:val="hy-AM"/>
        </w:rPr>
        <w:t xml:space="preserve">'' 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Էրազմուս+ ծրագրի շրջանակում իրականացվող ևս մեկ ծրագիր, որի նպատակն է ազգային և ինստիտուցիոնալ քաղաքականության շրջանակի զարգացմամբ խթանել բուհերի միջազգայնացումը: ԱՓՇԱՏԿ-ը ներգրավված է երկու աշխատանքային խմբում` միջազգայնացման ազգային ռազմավարության մշակման և  որակի ապահովման: 2017թ.-ի հունիսին տեղի ունեցավ ծրագրի շրջանակներում առաջին ուսումանական այցը Շվեդիայի Թագավորական տեխնոլոգիական ինստիտուտ: Ուսումնական այցի նպատակն էր ծանոթանալ ծրագրի մասնակից ԵՄ երկրներում միջազգայնացման փորձին և գործելակերպին, քննարկել ծրագրի հետագա գործառույթները: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2017թ.-ի նոյեմբերին Երևանում կայացած կոորդինացիոն հանդիպման ժամանակ ներկայացվեցին ծրագրի շրջանակում կատարված աշխատանքները, քննարկվեցին հետագա քայլերը և միջազգայնացման ազգային հարթակի ստեղծման անհրաժեշտությունը: Այնուհետև Հայաստանի  ամերիկյան համալսարանում կազմակերպվեց «Միջազգայնացումը ազգային մակարդակում» թեմայով ազգային բաց համաժողով, որին մասնակցում էին նաև ներկայացուցիչներ ՀՀ բարձրագույն ուսումնական հաստատություններից:</w:t>
      </w:r>
    </w:p>
    <w:p w:rsidR="00343689" w:rsidRDefault="00343689" w:rsidP="00660FCC">
      <w:pPr>
        <w:tabs>
          <w:tab w:val="left" w:pos="709"/>
        </w:tabs>
        <w:spacing w:after="0"/>
        <w:jc w:val="both"/>
        <w:rPr>
          <w:rFonts w:ascii="GHEA Grapalat" w:eastAsia="SimSun" w:hAnsi="GHEA Grapalat" w:cs="Sylfaen"/>
          <w:lang w:val="hy-AM" w:eastAsia="en-NZ"/>
        </w:rPr>
      </w:pPr>
      <w:r w:rsidRPr="00343689">
        <w:rPr>
          <w:rFonts w:ascii="GHEA Grapalat" w:eastAsia="Times New Roman" w:hAnsi="GHEA Grapalat" w:cs="Sylfaen"/>
          <w:lang w:val="hy-AM"/>
        </w:rPr>
        <w:t xml:space="preserve">           2017թ.-ի ընթացքում ստեղծվեց «ԲՈՒՍԹ» ծրագրի ինտերնետային կայքը` </w:t>
      </w:r>
      <w:hyperlink r:id="rId10" w:history="1">
        <w:r w:rsidRPr="00343689">
          <w:rPr>
            <w:rFonts w:ascii="GHEA Grapalat" w:eastAsia="SimSun" w:hAnsi="GHEA Grapalat" w:cs="Sylfaen"/>
            <w:color w:val="0000FF"/>
            <w:u w:val="single"/>
            <w:lang w:val="hy-AM"/>
          </w:rPr>
          <w:t>http://boost.aua.am</w:t>
        </w:r>
      </w:hyperlink>
      <w:r w:rsidRPr="00343689">
        <w:rPr>
          <w:rFonts w:ascii="GHEA Grapalat" w:eastAsia="Times New Roman" w:hAnsi="GHEA Grapalat" w:cs="Sylfaen"/>
          <w:lang w:val="hy-AM"/>
        </w:rPr>
        <w:t>:</w:t>
      </w:r>
    </w:p>
    <w:p w:rsidR="0031222C" w:rsidRPr="00343689" w:rsidRDefault="0031222C" w:rsidP="00660FCC">
      <w:pPr>
        <w:tabs>
          <w:tab w:val="left" w:pos="709"/>
        </w:tabs>
        <w:spacing w:after="0"/>
        <w:jc w:val="both"/>
        <w:rPr>
          <w:rFonts w:ascii="GHEA Grapalat" w:eastAsia="SimSun" w:hAnsi="GHEA Grapalat" w:cs="Sylfaen"/>
          <w:lang w:val="hy-AM" w:eastAsia="en-NZ"/>
        </w:rPr>
      </w:pPr>
    </w:p>
    <w:p w:rsidR="00343689" w:rsidRPr="00343689" w:rsidRDefault="00343689" w:rsidP="00343689">
      <w:pPr>
        <w:spacing w:after="0"/>
        <w:jc w:val="both"/>
        <w:rPr>
          <w:rFonts w:ascii="GHEA Grapalat" w:eastAsia="Times New Roman" w:hAnsi="GHEA Grapalat" w:cs="Times New Roman"/>
          <w:b/>
          <w:lang w:val="hy-AM"/>
        </w:rPr>
      </w:pPr>
      <w:r w:rsidRPr="00343689">
        <w:rPr>
          <w:rFonts w:ascii="GHEA Grapalat" w:eastAsia="Times New Roman" w:hAnsi="GHEA Grapalat" w:cs="Times New Roman"/>
          <w:b/>
          <w:lang w:val="hy-AM"/>
        </w:rPr>
        <w:t>«Կեղծարարությունը միջազգ</w:t>
      </w:r>
      <w:bookmarkStart w:id="0" w:name="_GoBack"/>
      <w:bookmarkEnd w:id="0"/>
      <w:r w:rsidRPr="00343689">
        <w:rPr>
          <w:rFonts w:ascii="GHEA Grapalat" w:eastAsia="Times New Roman" w:hAnsi="GHEA Grapalat" w:cs="Times New Roman"/>
          <w:b/>
          <w:lang w:val="hy-AM"/>
        </w:rPr>
        <w:t xml:space="preserve">ային բարձրագույն կրթության մեջ»/"Fraud in International Higher Education" 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Times New Roman"/>
          <w:lang w:val="hy-AM"/>
        </w:rPr>
        <w:t xml:space="preserve">Սույն ծրագիրը իրականացվել է Եվրոպական հանձնաժողովի և </w:t>
      </w:r>
      <w:hyperlink r:id="rId11" w:history="1">
        <w:r w:rsidRPr="00343689">
          <w:rPr>
            <w:rFonts w:ascii="GHEA Grapalat" w:eastAsia="Times New Roman" w:hAnsi="GHEA Grapalat" w:cs="Times New Roman"/>
            <w:lang w:val="hy-AM"/>
          </w:rPr>
          <w:t>Եվրոպայի խորհրդի</w:t>
        </w:r>
      </w:hyperlink>
      <w:r w:rsidRPr="00343689">
        <w:rPr>
          <w:rFonts w:ascii="GHEA Grapalat" w:eastAsia="Times New Roman" w:hAnsi="GHEA Grapalat" w:cs="Times New Roman"/>
          <w:lang w:val="hy-AM"/>
        </w:rPr>
        <w:t xml:space="preserve"> «</w:t>
      </w:r>
      <w:hyperlink r:id="rId12" w:history="1">
        <w:r w:rsidRPr="00343689">
          <w:rPr>
            <w:rFonts w:ascii="GHEA Grapalat" w:eastAsia="Times New Roman" w:hAnsi="GHEA Grapalat" w:cs="Times New Roman"/>
            <w:lang w:val="hy-AM"/>
          </w:rPr>
          <w:t>Հայաստանի բարձրագույն կրթության համակարգում բարեվարքության ամրապնդումը և կոռուպցիայի դեմ պայքարը</w:t>
        </w:r>
      </w:hyperlink>
      <w:r w:rsidRPr="00343689">
        <w:rPr>
          <w:rFonts w:ascii="GHEA Grapalat" w:eastAsia="Times New Roman" w:hAnsi="GHEA Grapalat" w:cs="Times New Roman"/>
          <w:lang w:val="hy-AM"/>
        </w:rPr>
        <w:t xml:space="preserve">» համատեղ ծրագրի շրջանակներում հատկացված դրամաշնորհի միջոցներով:  </w:t>
      </w:r>
      <w:r w:rsidRPr="00343689">
        <w:rPr>
          <w:rFonts w:ascii="GHEA Grapalat" w:eastAsia="Times New Roman" w:hAnsi="GHEA Grapalat" w:cs="Sylfaen"/>
          <w:lang w:val="hy-AM"/>
        </w:rPr>
        <w:t xml:space="preserve">Ծրագրի նպատակն էր հետազոտել Հայաստանում բարձրագույն կրթության ոլորտում կեղծարարության երևույթը և միևնույն ժամանակ ներկայացնելով երևույթի իրական մասշտաբները  համաշխարհային առումով: </w:t>
      </w:r>
      <w:r w:rsidRPr="00343689">
        <w:rPr>
          <w:rFonts w:ascii="GHEA Grapalat" w:eastAsia="Times New Roman" w:hAnsi="GHEA Grapalat" w:cs="Times New Roman"/>
          <w:lang w:val="hy-AM"/>
        </w:rPr>
        <w:t xml:space="preserve">Հետազոտության արդյունքում հրատարակվել է «Կեղծարարությունը միջազգային բարձրագույն կրթության մեջ» ձեռնարկը և կազմակերպվել  է մեկօրյա միջազգային համաժողով: 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Times New Roman"/>
          <w:lang w:val="hy-AM"/>
        </w:rPr>
        <w:t xml:space="preserve">Ձեռնարկում, որը նախատեսված է կրթության հիմնական շահառուների համար, ներկայացված է միջազգային իրավիճակը կապված կեղծարարության հետ,  իսկ վիճակագրական տվյալները փաստում են այդ երևույթի իրական չափերի մասին:  Բերված օրինակները ցույց են տալիս նաև այն վնասները, որ հասարակությունը կրում է տարբեր տեսակի կեղծարարությունների արդյունքում: Ձեռնարկում նաև ներկայացված է ՀՀ-ում միջազգային կրթություն տրամադրող բուհերի խնդիրները և դրանց ռիսկայնությունը հնարավոր կեղծարարությունների առումով:   </w:t>
      </w:r>
    </w:p>
    <w:p w:rsidR="00343689" w:rsidRPr="00343689" w:rsidRDefault="00343689" w:rsidP="00343689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Times New Roman"/>
          <w:lang w:val="hy-AM"/>
        </w:rPr>
        <w:t xml:space="preserve">Միջազգային համաժողովի նպատակն էր բարձրացնել ՀՀ բարձրագույն ուսումնական հաստատությունների իրազեկվածությունը բարձրագույն կրթական </w:t>
      </w:r>
      <w:r w:rsidRPr="00343689">
        <w:rPr>
          <w:rFonts w:ascii="GHEA Grapalat" w:eastAsia="Times New Roman" w:hAnsi="GHEA Grapalat" w:cs="Times New Roman"/>
          <w:lang w:val="hy-AM"/>
        </w:rPr>
        <w:lastRenderedPageBreak/>
        <w:t xml:space="preserve">համակարգերում առկա կեղծարարության տարբեր դրսևորումների վերաբերյալ և զարգացնել նրանց ունակությունը` բացահայտելու և պայքարելու դրանց դեմ: Մասնավորապես, համաժողովում ներկայացվեց հավատարմագրում և դիպլոմ արտադրող հաստատությունների, կեղծ առցանց կրթության, կրկնօրինակող կայքերի, ինչպես նաև անհատների կողմից կատարվող կեղծարարությունների հետ կապված վերջին զարգացումները:  Համաժողովին մասնակցում էին միջազգային փորձագետներ Իտալիայի, Շվեդիայի, Լատվիայի և Ռուսաստանի ազգային տեղեկատվական կենտրոններից, որոնք ներկայացրեցին իրենց ազգային փորձը:  Ներկայացվեց նաև Գրոնինգենի հռչակագիրը, որը ուղղված է որակավորումների թվայնացմանը:  Համաժողովին մասնակիցների թիվն էր`  83:  </w:t>
      </w:r>
    </w:p>
    <w:p w:rsidR="00942A50" w:rsidRPr="00942A50" w:rsidRDefault="00343689" w:rsidP="00EB370A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43689">
        <w:rPr>
          <w:rFonts w:ascii="GHEA Grapalat" w:eastAsia="Times New Roman" w:hAnsi="GHEA Grapalat" w:cs="Sylfaen"/>
          <w:lang w:val="hy-AM"/>
        </w:rPr>
        <w:t>Ծրագրի հիմնական արդյունքները 2018թ.-ի փետրվար ամսին կնեկայացվեն Եվրախ</w:t>
      </w:r>
      <w:r w:rsidR="00942A50">
        <w:rPr>
          <w:rFonts w:ascii="GHEA Grapalat" w:eastAsia="Times New Roman" w:hAnsi="GHEA Grapalat" w:cs="Sylfaen"/>
          <w:lang w:val="hy-AM"/>
        </w:rPr>
        <w:t xml:space="preserve">որհրդի </w:t>
      </w:r>
      <w:r w:rsidRPr="00343689">
        <w:rPr>
          <w:rFonts w:ascii="GHEA Grapalat" w:eastAsia="Times New Roman" w:hAnsi="GHEA Grapalat" w:cs="Sylfaen"/>
          <w:lang w:val="hy-AM"/>
        </w:rPr>
        <w:t xml:space="preserve">ETINED պլատֆորմի տարեկան հանդիպման ժամանակ: </w:t>
      </w:r>
    </w:p>
    <w:p w:rsidR="00942A50" w:rsidRPr="00942A50" w:rsidRDefault="00942A50" w:rsidP="00942A50">
      <w:pPr>
        <w:spacing w:after="0"/>
        <w:jc w:val="both"/>
        <w:rPr>
          <w:rFonts w:ascii="GHEA Grapalat" w:eastAsia="Times New Roman" w:hAnsi="GHEA Grapalat" w:cs="Sylfaen"/>
          <w:b/>
          <w:highlight w:val="yellow"/>
          <w:lang w:val="hy-AM"/>
        </w:rPr>
      </w:pPr>
    </w:p>
    <w:p w:rsidR="00942A50" w:rsidRPr="00942A50" w:rsidRDefault="00942A50" w:rsidP="00942A50">
      <w:pPr>
        <w:spacing w:after="0"/>
        <w:jc w:val="both"/>
        <w:rPr>
          <w:rFonts w:ascii="GHEA Grapalat" w:eastAsia="Times New Roman" w:hAnsi="GHEA Grapalat" w:cs="Sylfaen"/>
          <w:b/>
          <w:lang w:val="fr-FR"/>
        </w:rPr>
      </w:pPr>
      <w:r w:rsidRPr="00942A50">
        <w:rPr>
          <w:rFonts w:ascii="GHEA Grapalat" w:eastAsia="Times New Roman" w:hAnsi="GHEA Grapalat" w:cs="Sylfaen"/>
          <w:b/>
          <w:lang w:val="fr-FR"/>
        </w:rPr>
        <w:t>Լիսաբոնիճանաչմանկոնվենցայիկոմիտեիբյուրո</w:t>
      </w:r>
    </w:p>
    <w:p w:rsidR="00942A50" w:rsidRPr="00942A50" w:rsidRDefault="00942A50" w:rsidP="00942A50">
      <w:pPr>
        <w:spacing w:after="0"/>
        <w:jc w:val="both"/>
        <w:rPr>
          <w:rFonts w:ascii="GHEA Grapalat" w:eastAsia="Times New Roman" w:hAnsi="GHEA Grapalat" w:cs="Sylfaen"/>
          <w:b/>
          <w:lang w:val="fr-FR"/>
        </w:rPr>
      </w:pPr>
    </w:p>
    <w:p w:rsidR="00942A50" w:rsidRPr="00942A50" w:rsidRDefault="00942A50" w:rsidP="00942A50">
      <w:pPr>
        <w:spacing w:after="0"/>
        <w:ind w:firstLine="567"/>
        <w:jc w:val="both"/>
        <w:rPr>
          <w:rFonts w:ascii="GHEA Grapalat" w:eastAsia="Times New Roman" w:hAnsi="GHEA Grapalat" w:cs="Sylfaen"/>
          <w:lang w:val="hy-AM"/>
        </w:rPr>
      </w:pPr>
      <w:r w:rsidRPr="00942A50">
        <w:rPr>
          <w:rFonts w:ascii="GHEA Grapalat" w:eastAsia="Times New Roman" w:hAnsi="GHEA Grapalat" w:cs="Sylfaen"/>
          <w:lang w:val="hy-AM"/>
        </w:rPr>
        <w:t xml:space="preserve"> Հիմնադրամը, ի դեմս իր տնօրենի, շարունակել է ակտիվորեն մասնակցել Լիսաբոնի ճանաչման կոնվենցիայի միջկառավարական կոմիտեի բյուրոյի աշխատանքներին: Հաշվետու տարվա ընթացքում բյուրոյի ուշադրության կենտրոնում են եղել հետևյալ հարցերը.</w:t>
      </w:r>
    </w:p>
    <w:p w:rsidR="00942A50" w:rsidRPr="00942A50" w:rsidRDefault="00942A50" w:rsidP="00942A50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GHEA Grapalat" w:eastAsia="Calibri" w:hAnsi="GHEA Grapalat" w:cs="Sylfaen"/>
          <w:lang w:val="hy-AM"/>
        </w:rPr>
      </w:pPr>
      <w:r w:rsidRPr="00942A50">
        <w:rPr>
          <w:rFonts w:ascii="GHEA Grapalat" w:eastAsia="Calibri" w:hAnsi="GHEA Grapalat" w:cs="Sylfaen"/>
          <w:lang w:val="hy-AM"/>
        </w:rPr>
        <w:t>Թուրքիայում ուսանողների բողոքները Լիսաբոնի ճանաչման կոնվեցիայի դրույթների կոպիտ խախտումների վերաբերյալ,</w:t>
      </w:r>
    </w:p>
    <w:p w:rsidR="00942A50" w:rsidRPr="00942A50" w:rsidRDefault="00942A50" w:rsidP="00942A50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GHEA Grapalat" w:eastAsia="Calibri" w:hAnsi="GHEA Grapalat" w:cs="Sylfaen"/>
          <w:lang w:val="hy-AM"/>
        </w:rPr>
      </w:pPr>
      <w:r w:rsidRPr="00942A50">
        <w:rPr>
          <w:rFonts w:ascii="GHEA Grapalat" w:eastAsia="Calibri" w:hAnsi="GHEA Grapalat" w:cs="Sylfaen"/>
          <w:lang w:val="hy-AM"/>
        </w:rPr>
        <w:t>փախստականների որակավորումների ճանաչման վերաբերյալ հանձնարարականի և դրա բացատրական  հուշագրի մշակումը,</w:t>
      </w:r>
    </w:p>
    <w:p w:rsidR="00942A50" w:rsidRPr="00942A50" w:rsidRDefault="00942A50" w:rsidP="00942A50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GHEA Grapalat" w:eastAsia="Calibri" w:hAnsi="GHEA Grapalat" w:cs="Sylfaen"/>
          <w:lang w:val="hy-AM"/>
        </w:rPr>
      </w:pPr>
      <w:r w:rsidRPr="00942A50">
        <w:rPr>
          <w:rFonts w:ascii="GHEA Grapalat" w:eastAsia="Calibri" w:hAnsi="GHEA Grapalat" w:cs="Sylfaen"/>
          <w:lang w:val="hy-AM"/>
        </w:rPr>
        <w:t xml:space="preserve">ENIC-NARIC կենտրոնների վեբ կայքերի և  ազգային կրթական համակարգերի նկարագրության  նվազագույն  պահանջները: </w:t>
      </w:r>
    </w:p>
    <w:p w:rsidR="00942A50" w:rsidRPr="00942A50" w:rsidRDefault="00942A50" w:rsidP="00942A50">
      <w:pPr>
        <w:spacing w:after="0"/>
        <w:jc w:val="both"/>
        <w:rPr>
          <w:rFonts w:ascii="GHEA Grapalat" w:eastAsia="Times New Roman" w:hAnsi="GHEA Grapalat" w:cs="Sylfaen"/>
          <w:lang w:val="hy-AM"/>
        </w:rPr>
      </w:pPr>
      <w:r w:rsidRPr="00942A50">
        <w:rPr>
          <w:rFonts w:ascii="GHEA Grapalat" w:eastAsia="Times New Roman" w:hAnsi="GHEA Grapalat" w:cs="Times New Roman"/>
          <w:lang w:val="hy-AM"/>
        </w:rPr>
        <w:t>Վերջին 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կու հա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ցե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ի վե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աբե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յալ բյու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ոն մշակել է  նո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 xml:space="preserve"> ի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ավական փաստաթղթե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, ո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ոնք քննա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կվել  են ան</w:t>
      </w:r>
      <w:r w:rsidRPr="00942A50">
        <w:rPr>
          <w:rFonts w:ascii="GHEA Grapalat" w:eastAsia="Times New Roman" w:hAnsi="GHEA Grapalat" w:cs="Verdana"/>
          <w:lang w:val="hy-AM"/>
        </w:rPr>
        <w:t>դ</w:t>
      </w:r>
      <w:r w:rsidRPr="00942A50">
        <w:rPr>
          <w:rFonts w:ascii="GHEA Grapalat" w:eastAsia="Times New Roman" w:hAnsi="GHEA Grapalat" w:cs="Times New Roman"/>
          <w:lang w:val="hy-AM"/>
        </w:rPr>
        <w:t>ամ 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կ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նե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>ի կողմից և ա</w:t>
      </w:r>
      <w:r w:rsidRPr="00942A50">
        <w:rPr>
          <w:rFonts w:ascii="GHEA Grapalat" w:eastAsia="Times New Roman" w:hAnsi="GHEA Grapalat" w:cs="Verdana"/>
          <w:lang w:val="hy-AM"/>
        </w:rPr>
        <w:t>ր</w:t>
      </w:r>
      <w:r w:rsidRPr="00942A50">
        <w:rPr>
          <w:rFonts w:ascii="GHEA Grapalat" w:eastAsia="Times New Roman" w:hAnsi="GHEA Grapalat" w:cs="Times New Roman"/>
          <w:lang w:val="hy-AM"/>
        </w:rPr>
        <w:t xml:space="preserve">ժանացել հավանության:  </w:t>
      </w:r>
    </w:p>
    <w:p w:rsidR="00942A50" w:rsidRPr="00942A50" w:rsidRDefault="00942A50" w:rsidP="00942A50">
      <w:pPr>
        <w:spacing w:after="0"/>
        <w:ind w:right="-164" w:firstLine="709"/>
        <w:jc w:val="both"/>
        <w:rPr>
          <w:rFonts w:ascii="GHEA Grapalat" w:eastAsia="Times New Roman" w:hAnsi="GHEA Grapalat" w:cs="Verdana"/>
          <w:lang w:val="hy-AM"/>
        </w:rPr>
      </w:pPr>
      <w:r w:rsidRPr="00942A50">
        <w:rPr>
          <w:rFonts w:ascii="GHEA Grapalat" w:eastAsia="Times New Roman" w:hAnsi="GHEA Grapalat" w:cs="Times New Roman"/>
          <w:lang w:val="hy-AM"/>
        </w:rPr>
        <w:t xml:space="preserve">Նոյեմբերի 14-ին Ստրասբուրգում տեղի ունեցավ </w:t>
      </w:r>
      <w:r w:rsidRPr="00942A50">
        <w:rPr>
          <w:rFonts w:ascii="GHEA Grapalat" w:eastAsia="Times New Roman" w:hAnsi="GHEA Grapalat" w:cs="Verdana"/>
          <w:lang w:val="hy-AM"/>
        </w:rPr>
        <w:t xml:space="preserve">արտահերթ միջակառավարական կոմիտեի նիստը նվիրված փախստականնների  որակավորումների ճանաչման հարցերին:    Նիստի  ժամանակ հանդես եկան Եվրախորհրդի և Յունեսկոյի ներկայացուցիչներր` նշելով որակավորումների ճանաչման հարցերի կարևորությունը և անդրադառնալով ճանաչման գլոբալ կոնվենցայի մշակման ընթացքին: Գլոբալ կոնվենցիան հատկապես կարևոր է կրթության միջազգայնացման և շարժունության  համաշխարհային միտումների համատեքստում: Այնուհետև ներկայացվեց փախստականների վերաբերյալ նոր իրավական փաստաթուղթը, որը ընդունվեց միաձայն:  Նշվեց նաև, որ 2018թվ.-ն բյուրոն կիրականցնի  մոնիտորինգ` անդամ երկրներում Լիսաբոնի ճանաչման կոնվենցայի փախստականների վերաբերյալ հոդվածի կիրառման: </w:t>
      </w:r>
    </w:p>
    <w:p w:rsidR="00942A50" w:rsidRDefault="00942A50" w:rsidP="00051C6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42A50" w:rsidRDefault="00942A50" w:rsidP="00051C6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42A50" w:rsidRDefault="00942A50" w:rsidP="00051C6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A7DAD" w:rsidRPr="007A5803" w:rsidRDefault="008A7DAD">
      <w:pPr>
        <w:rPr>
          <w:rFonts w:ascii="Sylfaen" w:hAnsi="Sylfaen"/>
        </w:rPr>
      </w:pPr>
    </w:p>
    <w:sectPr w:rsidR="008A7DAD" w:rsidRPr="007A5803" w:rsidSect="0031222C">
      <w:footerReference w:type="even" r:id="rId13"/>
      <w:footerReference w:type="default" r:id="rId14"/>
      <w:footerReference w:type="first" r:id="rId15"/>
      <w:type w:val="continuous"/>
      <w:pgSz w:w="12240" w:h="15840" w:code="1"/>
      <w:pgMar w:top="1260" w:right="1440" w:bottom="900" w:left="144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F4" w:rsidRDefault="00A02EF4">
      <w:pPr>
        <w:spacing w:after="0" w:line="240" w:lineRule="auto"/>
      </w:pPr>
      <w:r>
        <w:separator/>
      </w:r>
    </w:p>
  </w:endnote>
  <w:endnote w:type="continuationSeparator" w:id="1">
    <w:p w:rsidR="00A02EF4" w:rsidRDefault="00A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01" w:rsidRDefault="00433EFB" w:rsidP="00865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B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A01" w:rsidRDefault="00A02EF4" w:rsidP="00FE53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01" w:rsidRDefault="00A02EF4" w:rsidP="0086510E">
    <w:pPr>
      <w:pStyle w:val="Footer"/>
      <w:framePr w:wrap="around" w:vAnchor="text" w:hAnchor="margin" w:xAlign="right" w:y="1"/>
      <w:rPr>
        <w:rStyle w:val="PageNumber"/>
      </w:rPr>
    </w:pPr>
  </w:p>
  <w:p w:rsidR="00ED1A01" w:rsidRDefault="00A02E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885319"/>
      <w:docPartObj>
        <w:docPartGallery w:val="Page Numbers (Bottom of Page)"/>
        <w:docPartUnique/>
      </w:docPartObj>
    </w:sdtPr>
    <w:sdtContent>
      <w:p w:rsidR="0085035A" w:rsidRDefault="00617B54">
        <w:pPr>
          <w:pStyle w:val="Footer"/>
          <w:jc w:val="right"/>
        </w:pPr>
        <w:r>
          <w:t>1</w:t>
        </w:r>
      </w:p>
    </w:sdtContent>
  </w:sdt>
  <w:p w:rsidR="0085035A" w:rsidRDefault="00A02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F4" w:rsidRDefault="00A02EF4">
      <w:pPr>
        <w:spacing w:after="0" w:line="240" w:lineRule="auto"/>
      </w:pPr>
      <w:r>
        <w:separator/>
      </w:r>
    </w:p>
  </w:footnote>
  <w:footnote w:type="continuationSeparator" w:id="1">
    <w:p w:rsidR="00A02EF4" w:rsidRDefault="00A0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Word Work File L_101767467"/>
      </v:shape>
    </w:pict>
  </w:numPicBullet>
  <w:numPicBullet w:numPicBulletId="1">
    <w:pict>
      <v:shape id="_x0000_i1029" type="#_x0000_t75" style="width:11.25pt;height:11.25pt" o:bullet="t">
        <v:imagedata r:id="rId2" o:title="Word Work File L_101767467"/>
      </v:shape>
    </w:pict>
  </w:numPicBullet>
  <w:abstractNum w:abstractNumId="0">
    <w:nsid w:val="12F97D98"/>
    <w:multiLevelType w:val="hybridMultilevel"/>
    <w:tmpl w:val="053AC6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84A2C"/>
    <w:multiLevelType w:val="hybridMultilevel"/>
    <w:tmpl w:val="7084FA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C784FBA"/>
    <w:multiLevelType w:val="hybridMultilevel"/>
    <w:tmpl w:val="9618B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053"/>
    <w:multiLevelType w:val="hybridMultilevel"/>
    <w:tmpl w:val="46DE2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7B2C"/>
    <w:multiLevelType w:val="hybridMultilevel"/>
    <w:tmpl w:val="9CA855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10F5"/>
    <w:multiLevelType w:val="hybridMultilevel"/>
    <w:tmpl w:val="63E8575C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34EF6"/>
    <w:multiLevelType w:val="hybridMultilevel"/>
    <w:tmpl w:val="EB829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C70EF"/>
    <w:multiLevelType w:val="hybridMultilevel"/>
    <w:tmpl w:val="D97AB5F4"/>
    <w:lvl w:ilvl="0" w:tplc="E69A30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5C777D3"/>
    <w:multiLevelType w:val="hybridMultilevel"/>
    <w:tmpl w:val="5F4435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71E6B"/>
    <w:multiLevelType w:val="hybridMultilevel"/>
    <w:tmpl w:val="285240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31"/>
    <w:rsid w:val="0000338B"/>
    <w:rsid w:val="00050B15"/>
    <w:rsid w:val="00051C6D"/>
    <w:rsid w:val="0006695D"/>
    <w:rsid w:val="0007428C"/>
    <w:rsid w:val="00077A26"/>
    <w:rsid w:val="000827D1"/>
    <w:rsid w:val="000A1779"/>
    <w:rsid w:val="000A7DB8"/>
    <w:rsid w:val="000B10AF"/>
    <w:rsid w:val="000C57EA"/>
    <w:rsid w:val="001070C8"/>
    <w:rsid w:val="001541B8"/>
    <w:rsid w:val="001B2F8A"/>
    <w:rsid w:val="001D29E2"/>
    <w:rsid w:val="001D3222"/>
    <w:rsid w:val="00205040"/>
    <w:rsid w:val="00220301"/>
    <w:rsid w:val="00234DF4"/>
    <w:rsid w:val="00252366"/>
    <w:rsid w:val="002537D2"/>
    <w:rsid w:val="00260040"/>
    <w:rsid w:val="002A0E9A"/>
    <w:rsid w:val="002B05E0"/>
    <w:rsid w:val="002B25AE"/>
    <w:rsid w:val="002F6811"/>
    <w:rsid w:val="00310CE7"/>
    <w:rsid w:val="0031222C"/>
    <w:rsid w:val="00321334"/>
    <w:rsid w:val="0033586A"/>
    <w:rsid w:val="003358C3"/>
    <w:rsid w:val="00343689"/>
    <w:rsid w:val="00355BC4"/>
    <w:rsid w:val="003577A5"/>
    <w:rsid w:val="00363A42"/>
    <w:rsid w:val="00375964"/>
    <w:rsid w:val="003947B2"/>
    <w:rsid w:val="00396432"/>
    <w:rsid w:val="003B2715"/>
    <w:rsid w:val="003C1A4F"/>
    <w:rsid w:val="003C31E9"/>
    <w:rsid w:val="003D2F77"/>
    <w:rsid w:val="003E1F2C"/>
    <w:rsid w:val="003E6720"/>
    <w:rsid w:val="003F2CE1"/>
    <w:rsid w:val="003F6BDB"/>
    <w:rsid w:val="00421D1C"/>
    <w:rsid w:val="00423B2B"/>
    <w:rsid w:val="00433EFB"/>
    <w:rsid w:val="00440E31"/>
    <w:rsid w:val="00460FE4"/>
    <w:rsid w:val="004A30BE"/>
    <w:rsid w:val="004B646D"/>
    <w:rsid w:val="004C22AD"/>
    <w:rsid w:val="004E3EAE"/>
    <w:rsid w:val="00560162"/>
    <w:rsid w:val="00567964"/>
    <w:rsid w:val="00583787"/>
    <w:rsid w:val="005927AA"/>
    <w:rsid w:val="005A78A4"/>
    <w:rsid w:val="005C37DD"/>
    <w:rsid w:val="005C71DD"/>
    <w:rsid w:val="00606654"/>
    <w:rsid w:val="00614C26"/>
    <w:rsid w:val="00617B54"/>
    <w:rsid w:val="00634647"/>
    <w:rsid w:val="00660383"/>
    <w:rsid w:val="00660FCC"/>
    <w:rsid w:val="00677218"/>
    <w:rsid w:val="006A0BDE"/>
    <w:rsid w:val="006C6665"/>
    <w:rsid w:val="006E374F"/>
    <w:rsid w:val="007331BC"/>
    <w:rsid w:val="00733BAD"/>
    <w:rsid w:val="00743FE6"/>
    <w:rsid w:val="00761788"/>
    <w:rsid w:val="00774556"/>
    <w:rsid w:val="007A5803"/>
    <w:rsid w:val="007C091F"/>
    <w:rsid w:val="007E5F90"/>
    <w:rsid w:val="007F2E72"/>
    <w:rsid w:val="0084441D"/>
    <w:rsid w:val="008A7DAD"/>
    <w:rsid w:val="008D1D7D"/>
    <w:rsid w:val="00907CEE"/>
    <w:rsid w:val="00942A50"/>
    <w:rsid w:val="00955A1B"/>
    <w:rsid w:val="009B0366"/>
    <w:rsid w:val="00A02EF4"/>
    <w:rsid w:val="00A42AB8"/>
    <w:rsid w:val="00A830B9"/>
    <w:rsid w:val="00A84439"/>
    <w:rsid w:val="00A95FA7"/>
    <w:rsid w:val="00AA5573"/>
    <w:rsid w:val="00AE63D6"/>
    <w:rsid w:val="00AE6D30"/>
    <w:rsid w:val="00B14236"/>
    <w:rsid w:val="00B95BD8"/>
    <w:rsid w:val="00BE4615"/>
    <w:rsid w:val="00C3713F"/>
    <w:rsid w:val="00C42A85"/>
    <w:rsid w:val="00C437B7"/>
    <w:rsid w:val="00C718C0"/>
    <w:rsid w:val="00CC3DF7"/>
    <w:rsid w:val="00CF1DEB"/>
    <w:rsid w:val="00D53480"/>
    <w:rsid w:val="00D96E77"/>
    <w:rsid w:val="00DD03EE"/>
    <w:rsid w:val="00E06E92"/>
    <w:rsid w:val="00E76608"/>
    <w:rsid w:val="00E92C25"/>
    <w:rsid w:val="00EB370A"/>
    <w:rsid w:val="00EE234A"/>
    <w:rsid w:val="00EF483E"/>
    <w:rsid w:val="00F24DD3"/>
    <w:rsid w:val="00F423FE"/>
    <w:rsid w:val="00F475EE"/>
    <w:rsid w:val="00F607D2"/>
    <w:rsid w:val="00F62F39"/>
    <w:rsid w:val="00F80759"/>
    <w:rsid w:val="00F82B96"/>
    <w:rsid w:val="00FF3A94"/>
    <w:rsid w:val="00FF6841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C6D"/>
  </w:style>
  <w:style w:type="character" w:styleId="PageNumber">
    <w:name w:val="page number"/>
    <w:basedOn w:val="DefaultParagraphFont"/>
    <w:uiPriority w:val="99"/>
    <w:semiHidden/>
    <w:unhideWhenUsed/>
    <w:rsid w:val="00051C6D"/>
  </w:style>
  <w:style w:type="paragraph" w:styleId="ListParagraph">
    <w:name w:val="List Paragraph"/>
    <w:basedOn w:val="Normal"/>
    <w:uiPriority w:val="34"/>
    <w:qFormat/>
    <w:rsid w:val="004E3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4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6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436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C6D"/>
  </w:style>
  <w:style w:type="character" w:styleId="PageNumber">
    <w:name w:val="page number"/>
    <w:basedOn w:val="DefaultParagraphFont"/>
    <w:uiPriority w:val="99"/>
    <w:semiHidden/>
    <w:unhideWhenUsed/>
    <w:rsid w:val="00051C6D"/>
  </w:style>
  <w:style w:type="paragraph" w:styleId="ListParagraph">
    <w:name w:val="List Paragraph"/>
    <w:basedOn w:val="Normal"/>
    <w:uiPriority w:val="34"/>
    <w:qFormat/>
    <w:rsid w:val="004E3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4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6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436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nqa.am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okut.no" TargetMode="External"/><Relationship Id="rId12" Type="http://schemas.openxmlformats.org/officeDocument/2006/relationships/hyperlink" Target="http://www.coe.int/hy/web/yerevan/strengthening-integrity-and-combatting-corruption-in-higher-education-in-arme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boost.aua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nd.cimea.i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Ghabulyan</dc:creator>
  <cp:lastModifiedBy>Finansakan</cp:lastModifiedBy>
  <cp:revision>2</cp:revision>
  <dcterms:created xsi:type="dcterms:W3CDTF">2018-02-26T07:58:00Z</dcterms:created>
  <dcterms:modified xsi:type="dcterms:W3CDTF">2018-02-26T07:58:00Z</dcterms:modified>
</cp:coreProperties>
</file>